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A9" w:rsidRDefault="00891BA9" w:rsidP="00891BA9">
      <w:pPr>
        <w:rPr>
          <w:rFonts w:eastAsia="仿宋_GB2312" w:hint="eastAsia"/>
          <w:sz w:val="34"/>
          <w:szCs w:val="34"/>
        </w:rPr>
      </w:pPr>
      <w:r>
        <w:rPr>
          <w:rFonts w:eastAsia="仿宋_GB2312" w:hint="eastAsia"/>
          <w:sz w:val="34"/>
          <w:szCs w:val="34"/>
        </w:rPr>
        <w:t>附件</w:t>
      </w:r>
      <w:r w:rsidRPr="006206FC">
        <w:rPr>
          <w:rFonts w:eastAsia="仿宋_GB2312" w:hint="eastAsia"/>
          <w:sz w:val="34"/>
          <w:szCs w:val="34"/>
        </w:rPr>
        <w:t>2</w:t>
      </w:r>
    </w:p>
    <w:p w:rsidR="00891BA9" w:rsidRDefault="00891BA9" w:rsidP="00891BA9">
      <w:pPr>
        <w:jc w:val="center"/>
        <w:rPr>
          <w:rFonts w:ascii="方正小标宋简体" w:eastAsia="方正小标宋简体" w:hint="eastAsia"/>
          <w:sz w:val="40"/>
          <w:szCs w:val="34"/>
        </w:rPr>
      </w:pPr>
    </w:p>
    <w:p w:rsidR="00891BA9" w:rsidRPr="004E28B7" w:rsidRDefault="00891BA9" w:rsidP="00891BA9">
      <w:pPr>
        <w:jc w:val="center"/>
        <w:rPr>
          <w:rFonts w:ascii="方正小标宋简体" w:eastAsia="方正小标宋简体" w:hint="eastAsia"/>
          <w:sz w:val="40"/>
          <w:szCs w:val="34"/>
        </w:rPr>
      </w:pPr>
      <w:r w:rsidRPr="004E28B7">
        <w:rPr>
          <w:rFonts w:ascii="方正小标宋简体" w:eastAsia="方正小标宋简体" w:hint="eastAsia"/>
          <w:sz w:val="40"/>
          <w:szCs w:val="34"/>
        </w:rPr>
        <w:t>校级先进个人、科室及团队</w:t>
      </w:r>
    </w:p>
    <w:p w:rsidR="00891BA9" w:rsidRDefault="00891BA9" w:rsidP="00891BA9">
      <w:pPr>
        <w:jc w:val="left"/>
        <w:rPr>
          <w:rFonts w:eastAsia="仿宋_GB2312" w:hint="eastAsia"/>
          <w:sz w:val="34"/>
          <w:szCs w:val="34"/>
        </w:rPr>
      </w:pPr>
    </w:p>
    <w:p w:rsidR="00891BA9" w:rsidRPr="004E28B7" w:rsidRDefault="00891BA9" w:rsidP="00891BA9">
      <w:pPr>
        <w:ind w:firstLine="640"/>
        <w:rPr>
          <w:rFonts w:ascii="黑体" w:eastAsia="黑体" w:hAnsi="黑体" w:hint="eastAsia"/>
          <w:sz w:val="32"/>
          <w:szCs w:val="32"/>
        </w:rPr>
      </w:pPr>
      <w:r w:rsidRPr="004E28B7">
        <w:rPr>
          <w:rFonts w:ascii="黑体" w:eastAsia="黑体" w:hAnsi="黑体" w:hint="eastAsia"/>
          <w:sz w:val="34"/>
          <w:szCs w:val="34"/>
        </w:rPr>
        <w:t>一、</w:t>
      </w:r>
      <w:r w:rsidRPr="004E28B7">
        <w:rPr>
          <w:rFonts w:ascii="黑体" w:eastAsia="黑体" w:hAnsi="黑体" w:hint="eastAsia"/>
          <w:sz w:val="32"/>
          <w:szCs w:val="32"/>
        </w:rPr>
        <w:t>年度考核先进个人</w:t>
      </w:r>
    </w:p>
    <w:p w:rsidR="00891BA9" w:rsidRPr="00CA5690" w:rsidRDefault="00891BA9" w:rsidP="00891BA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A5690">
        <w:rPr>
          <w:rFonts w:ascii="仿宋_GB2312" w:eastAsia="仿宋_GB2312" w:hint="eastAsia"/>
          <w:sz w:val="32"/>
          <w:szCs w:val="32"/>
        </w:rPr>
        <w:t>王金豹、江炎骏、赖  峰、王  鹏、曹秋静、邢文娟、</w:t>
      </w:r>
      <w:proofErr w:type="gramStart"/>
      <w:r w:rsidRPr="00CA5690">
        <w:rPr>
          <w:rFonts w:ascii="仿宋_GB2312" w:eastAsia="仿宋_GB2312" w:hint="eastAsia"/>
          <w:sz w:val="32"/>
          <w:szCs w:val="32"/>
        </w:rPr>
        <w:t>骆</w:t>
      </w:r>
      <w:proofErr w:type="gramEnd"/>
      <w:r w:rsidRPr="00CA5690">
        <w:rPr>
          <w:rFonts w:ascii="仿宋_GB2312" w:eastAsia="仿宋_GB2312" w:hint="eastAsia"/>
          <w:sz w:val="32"/>
          <w:szCs w:val="32"/>
        </w:rPr>
        <w:t xml:space="preserve">  毅、罗雄苑、陈富锋、麦添媚、袁佩君、陈建标、陈  丽</w:t>
      </w:r>
    </w:p>
    <w:p w:rsidR="00891BA9" w:rsidRPr="004E28B7" w:rsidRDefault="00891BA9" w:rsidP="00891BA9">
      <w:pPr>
        <w:ind w:firstLine="640"/>
        <w:rPr>
          <w:rFonts w:ascii="黑体" w:eastAsia="黑体" w:hAnsi="黑体" w:hint="eastAsia"/>
          <w:sz w:val="34"/>
          <w:szCs w:val="34"/>
        </w:rPr>
      </w:pPr>
      <w:r w:rsidRPr="004E28B7">
        <w:rPr>
          <w:rFonts w:ascii="黑体" w:eastAsia="黑体" w:hAnsi="黑体" w:hint="eastAsia"/>
          <w:sz w:val="34"/>
          <w:szCs w:val="34"/>
        </w:rPr>
        <w:t>二、教研之星</w:t>
      </w:r>
    </w:p>
    <w:p w:rsidR="00891BA9" w:rsidRPr="00433D2B" w:rsidRDefault="00891BA9" w:rsidP="00891BA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33D2B">
        <w:rPr>
          <w:rFonts w:ascii="仿宋_GB2312" w:eastAsia="仿宋_GB2312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433D2B">
        <w:rPr>
          <w:rFonts w:ascii="仿宋_GB2312" w:eastAsia="仿宋_GB2312"/>
          <w:sz w:val="32"/>
          <w:szCs w:val="32"/>
        </w:rPr>
        <w:t>鹏</w:t>
      </w:r>
    </w:p>
    <w:p w:rsidR="00891BA9" w:rsidRPr="004E28B7" w:rsidRDefault="00891BA9" w:rsidP="00891BA9">
      <w:pPr>
        <w:ind w:firstLine="640"/>
        <w:rPr>
          <w:rFonts w:ascii="黑体" w:eastAsia="黑体" w:hAnsi="黑体"/>
          <w:sz w:val="34"/>
          <w:szCs w:val="34"/>
        </w:rPr>
      </w:pPr>
      <w:r w:rsidRPr="004E28B7">
        <w:rPr>
          <w:rFonts w:ascii="黑体" w:eastAsia="黑体" w:hAnsi="黑体" w:hint="eastAsia"/>
          <w:sz w:val="34"/>
          <w:szCs w:val="34"/>
        </w:rPr>
        <w:t>三、精品课</w:t>
      </w:r>
    </w:p>
    <w:p w:rsidR="00891BA9" w:rsidRDefault="00891BA9" w:rsidP="00891BA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课程“</w:t>
      </w:r>
      <w:r w:rsidRPr="00CE6778">
        <w:rPr>
          <w:rFonts w:ascii="仿宋_GB2312" w:eastAsia="仿宋_GB2312"/>
          <w:sz w:val="32"/>
          <w:szCs w:val="32"/>
        </w:rPr>
        <w:t>牢固树立以人民为中心的发展思想</w:t>
      </w:r>
      <w:r>
        <w:rPr>
          <w:rFonts w:ascii="仿宋_GB2312" w:eastAsia="仿宋_GB2312" w:hint="eastAsia"/>
          <w:sz w:val="32"/>
          <w:szCs w:val="32"/>
        </w:rPr>
        <w:t>”（杨家宁）</w:t>
      </w:r>
    </w:p>
    <w:p w:rsidR="00891BA9" w:rsidRDefault="00891BA9" w:rsidP="00891BA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课程“</w:t>
      </w:r>
      <w:r w:rsidRPr="00CE6778">
        <w:rPr>
          <w:rFonts w:ascii="仿宋_GB2312" w:eastAsia="仿宋_GB2312"/>
          <w:sz w:val="32"/>
          <w:szCs w:val="32"/>
        </w:rPr>
        <w:t>推动东莞深度融入粤港澳大湾区建设</w:t>
      </w:r>
      <w:r>
        <w:rPr>
          <w:rFonts w:ascii="仿宋_GB2312" w:eastAsia="仿宋_GB2312" w:hint="eastAsia"/>
          <w:sz w:val="32"/>
          <w:szCs w:val="32"/>
        </w:rPr>
        <w:t>”（曹秋静）</w:t>
      </w:r>
    </w:p>
    <w:p w:rsidR="00891BA9" w:rsidRPr="004E28B7" w:rsidRDefault="00891BA9" w:rsidP="00891BA9">
      <w:pPr>
        <w:ind w:firstLine="640"/>
        <w:rPr>
          <w:rFonts w:ascii="黑体" w:eastAsia="黑体" w:hAnsi="黑体"/>
          <w:sz w:val="34"/>
          <w:szCs w:val="34"/>
        </w:rPr>
      </w:pPr>
      <w:r w:rsidRPr="004E28B7">
        <w:rPr>
          <w:rFonts w:ascii="黑体" w:eastAsia="黑体" w:hAnsi="黑体" w:hint="eastAsia"/>
          <w:sz w:val="34"/>
          <w:szCs w:val="34"/>
        </w:rPr>
        <w:t>四</w:t>
      </w:r>
      <w:r>
        <w:rPr>
          <w:rFonts w:ascii="黑体" w:eastAsia="黑体" w:hAnsi="黑体" w:hint="eastAsia"/>
          <w:sz w:val="34"/>
          <w:szCs w:val="34"/>
        </w:rPr>
        <w:t>、</w:t>
      </w:r>
      <w:r w:rsidRPr="004E28B7">
        <w:rPr>
          <w:rFonts w:ascii="黑体" w:eastAsia="黑体" w:hAnsi="黑体" w:hint="eastAsia"/>
          <w:sz w:val="34"/>
          <w:szCs w:val="34"/>
        </w:rPr>
        <w:t>优秀课</w:t>
      </w:r>
    </w:p>
    <w:p w:rsidR="00891BA9" w:rsidRPr="001224D3" w:rsidRDefault="00891BA9" w:rsidP="00891BA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课程</w:t>
      </w:r>
      <w:r w:rsidRPr="001224D3">
        <w:rPr>
          <w:rFonts w:ascii="仿宋_GB2312" w:eastAsia="仿宋_GB2312" w:hint="eastAsia"/>
          <w:sz w:val="32"/>
          <w:szCs w:val="32"/>
        </w:rPr>
        <w:t>“</w:t>
      </w:r>
      <w:r w:rsidRPr="001224D3">
        <w:rPr>
          <w:rFonts w:ascii="仿宋_GB2312" w:eastAsia="仿宋_GB2312"/>
          <w:sz w:val="32"/>
          <w:szCs w:val="32"/>
        </w:rPr>
        <w:t>社会主义协商民主理论与实践</w:t>
      </w:r>
      <w:r w:rsidRPr="001224D3">
        <w:rPr>
          <w:rFonts w:ascii="仿宋_GB2312" w:eastAsia="仿宋_GB2312" w:hint="eastAsia"/>
          <w:sz w:val="32"/>
          <w:szCs w:val="32"/>
        </w:rPr>
        <w:t>”（王金豹）</w:t>
      </w:r>
    </w:p>
    <w:p w:rsidR="00891BA9" w:rsidRPr="001224D3" w:rsidRDefault="00891BA9" w:rsidP="00891BA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课程</w:t>
      </w:r>
      <w:r w:rsidRPr="001224D3">
        <w:rPr>
          <w:rFonts w:ascii="仿宋_GB2312" w:eastAsia="仿宋_GB2312" w:hint="eastAsia"/>
          <w:sz w:val="32"/>
          <w:szCs w:val="32"/>
        </w:rPr>
        <w:t>“</w:t>
      </w:r>
      <w:r w:rsidRPr="001224D3">
        <w:rPr>
          <w:rFonts w:ascii="仿宋_GB2312" w:eastAsia="仿宋_GB2312"/>
          <w:sz w:val="32"/>
          <w:szCs w:val="32"/>
        </w:rPr>
        <w:t>《中华人民共和国公务员法》解读</w:t>
      </w:r>
      <w:r w:rsidRPr="001224D3">
        <w:rPr>
          <w:rFonts w:ascii="仿宋_GB2312" w:eastAsia="仿宋_GB2312" w:hint="eastAsia"/>
          <w:sz w:val="32"/>
          <w:szCs w:val="32"/>
        </w:rPr>
        <w:t>”（邢文娟）</w:t>
      </w:r>
    </w:p>
    <w:p w:rsidR="00891BA9" w:rsidRDefault="00891BA9" w:rsidP="00891BA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课程“</w:t>
      </w:r>
      <w:r w:rsidRPr="001224D3">
        <w:rPr>
          <w:rFonts w:ascii="仿宋_GB2312" w:eastAsia="仿宋_GB2312" w:hint="eastAsia"/>
          <w:sz w:val="32"/>
          <w:szCs w:val="32"/>
        </w:rPr>
        <w:t>共建粤港澳人文湾区：历史</w:t>
      </w:r>
      <w:r w:rsidRPr="001224D3">
        <w:rPr>
          <w:rFonts w:ascii="宋体" w:hAnsi="宋体" w:cs="宋体" w:hint="eastAsia"/>
          <w:sz w:val="32"/>
          <w:szCs w:val="32"/>
        </w:rPr>
        <w:t>•</w:t>
      </w:r>
      <w:r w:rsidRPr="001224D3">
        <w:rPr>
          <w:rFonts w:ascii="仿宋_GB2312" w:eastAsia="仿宋_GB2312" w:hAnsi="仿宋_GB2312" w:cs="仿宋_GB2312" w:hint="eastAsia"/>
          <w:sz w:val="32"/>
          <w:szCs w:val="32"/>
        </w:rPr>
        <w:t>实践</w:t>
      </w:r>
      <w:r w:rsidRPr="001224D3">
        <w:rPr>
          <w:rFonts w:ascii="宋体" w:hAnsi="宋体" w:cs="宋体" w:hint="eastAsia"/>
          <w:sz w:val="32"/>
          <w:szCs w:val="32"/>
        </w:rPr>
        <w:t>•</w:t>
      </w:r>
      <w:r w:rsidRPr="001224D3">
        <w:rPr>
          <w:rFonts w:ascii="仿宋_GB2312" w:eastAsia="仿宋_GB2312" w:hAnsi="仿宋_GB2312" w:cs="仿宋_GB2312" w:hint="eastAsia"/>
          <w:sz w:val="32"/>
          <w:szCs w:val="32"/>
        </w:rPr>
        <w:t>展望</w:t>
      </w:r>
      <w:r>
        <w:rPr>
          <w:rFonts w:ascii="仿宋_GB2312" w:eastAsia="仿宋_GB2312" w:hint="eastAsia"/>
          <w:sz w:val="32"/>
          <w:szCs w:val="32"/>
        </w:rPr>
        <w:t>”</w:t>
      </w:r>
      <w:r w:rsidRPr="001224D3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袁敦卫</w:t>
      </w:r>
      <w:r w:rsidRPr="001224D3">
        <w:rPr>
          <w:rFonts w:ascii="仿宋_GB2312" w:eastAsia="仿宋_GB2312" w:hint="eastAsia"/>
          <w:sz w:val="32"/>
          <w:szCs w:val="32"/>
        </w:rPr>
        <w:t>）</w:t>
      </w:r>
    </w:p>
    <w:p w:rsidR="00891BA9" w:rsidRDefault="00891BA9" w:rsidP="00891BA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课程“</w:t>
      </w:r>
      <w:r w:rsidRPr="001224D3">
        <w:rPr>
          <w:rFonts w:ascii="仿宋_GB2312" w:eastAsia="仿宋_GB2312"/>
          <w:sz w:val="32"/>
          <w:szCs w:val="32"/>
        </w:rPr>
        <w:t>习近平构建人类命运共同体重要论述及其实践</w:t>
      </w:r>
      <w:r>
        <w:rPr>
          <w:rFonts w:ascii="仿宋_GB2312" w:eastAsia="仿宋_GB2312" w:hint="eastAsia"/>
          <w:sz w:val="32"/>
          <w:szCs w:val="32"/>
        </w:rPr>
        <w:t>”</w:t>
      </w:r>
      <w:r w:rsidRPr="001224D3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王增益</w:t>
      </w:r>
      <w:r w:rsidRPr="001224D3">
        <w:rPr>
          <w:rFonts w:ascii="仿宋_GB2312" w:eastAsia="仿宋_GB2312" w:hint="eastAsia"/>
          <w:sz w:val="32"/>
          <w:szCs w:val="32"/>
        </w:rPr>
        <w:t>）</w:t>
      </w:r>
    </w:p>
    <w:p w:rsidR="00891BA9" w:rsidRPr="004E28B7" w:rsidRDefault="00891BA9" w:rsidP="00891BA9">
      <w:pPr>
        <w:ind w:firstLine="640"/>
        <w:rPr>
          <w:rFonts w:ascii="黑体" w:eastAsia="黑体" w:hAnsi="黑体"/>
          <w:sz w:val="34"/>
          <w:szCs w:val="34"/>
        </w:rPr>
      </w:pPr>
      <w:r w:rsidRPr="004E28B7">
        <w:rPr>
          <w:rFonts w:ascii="黑体" w:eastAsia="黑体" w:hAnsi="黑体" w:hint="eastAsia"/>
          <w:sz w:val="34"/>
          <w:szCs w:val="34"/>
        </w:rPr>
        <w:t>五</w:t>
      </w:r>
      <w:r>
        <w:rPr>
          <w:rFonts w:ascii="黑体" w:eastAsia="黑体" w:hAnsi="黑体" w:hint="eastAsia"/>
          <w:sz w:val="34"/>
          <w:szCs w:val="34"/>
        </w:rPr>
        <w:t>、</w:t>
      </w:r>
      <w:r w:rsidRPr="004E28B7">
        <w:rPr>
          <w:rFonts w:ascii="黑体" w:eastAsia="黑体" w:hAnsi="黑体" w:hint="eastAsia"/>
          <w:sz w:val="34"/>
          <w:szCs w:val="34"/>
        </w:rPr>
        <w:t>优秀科研成果</w:t>
      </w:r>
    </w:p>
    <w:p w:rsidR="00891BA9" w:rsidRDefault="00891BA9" w:rsidP="00891BA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260A4">
        <w:rPr>
          <w:rFonts w:ascii="仿宋_GB2312" w:eastAsia="仿宋_GB2312" w:hint="eastAsia"/>
          <w:sz w:val="32"/>
          <w:szCs w:val="32"/>
        </w:rPr>
        <w:t>资政报告《关于激励干部担当作为的几点建议</w:t>
      </w:r>
      <w:r>
        <w:rPr>
          <w:rFonts w:ascii="仿宋_GB2312" w:eastAsia="仿宋_GB2312" w:hint="eastAsia"/>
          <w:sz w:val="32"/>
          <w:szCs w:val="32"/>
        </w:rPr>
        <w:t>》（王增益等）</w:t>
      </w:r>
    </w:p>
    <w:p w:rsidR="00891BA9" w:rsidRDefault="00891BA9" w:rsidP="00891BA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260A4">
        <w:rPr>
          <w:rFonts w:ascii="仿宋_GB2312" w:eastAsia="仿宋_GB2312" w:hint="eastAsia"/>
          <w:sz w:val="32"/>
          <w:szCs w:val="32"/>
        </w:rPr>
        <w:lastRenderedPageBreak/>
        <w:t>资政报告《以社会治理改革为抓手推进市域治理现代化的建议</w:t>
      </w:r>
      <w:r>
        <w:rPr>
          <w:rFonts w:ascii="仿宋_GB2312" w:eastAsia="仿宋_GB2312" w:hint="eastAsia"/>
          <w:sz w:val="32"/>
          <w:szCs w:val="32"/>
        </w:rPr>
        <w:t>》（</w:t>
      </w:r>
      <w:r w:rsidRPr="00433D2B">
        <w:rPr>
          <w:rFonts w:ascii="仿宋_GB2312" w:eastAsia="仿宋_GB2312"/>
          <w:sz w:val="32"/>
          <w:szCs w:val="32"/>
        </w:rPr>
        <w:t>孙霄汉</w:t>
      </w:r>
      <w:r>
        <w:rPr>
          <w:rFonts w:ascii="仿宋_GB2312" w:eastAsia="仿宋_GB2312" w:hint="eastAsia"/>
          <w:sz w:val="32"/>
          <w:szCs w:val="32"/>
        </w:rPr>
        <w:t>等）</w:t>
      </w:r>
    </w:p>
    <w:p w:rsidR="00891BA9" w:rsidRDefault="00891BA9" w:rsidP="00891BA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学术论文</w:t>
      </w:r>
      <w:r w:rsidRPr="00F260A4">
        <w:rPr>
          <w:rFonts w:ascii="仿宋_GB2312" w:eastAsia="仿宋_GB2312" w:hint="eastAsia"/>
          <w:sz w:val="32"/>
          <w:szCs w:val="32"/>
        </w:rPr>
        <w:t>《当代青年的社会治理效能感及其影响因素分析——基于</w:t>
      </w:r>
      <w:r w:rsidRPr="00E87000">
        <w:rPr>
          <w:rFonts w:eastAsia="仿宋_GB2312"/>
          <w:sz w:val="32"/>
          <w:szCs w:val="32"/>
        </w:rPr>
        <w:t>CGSS</w:t>
      </w:r>
      <w:r w:rsidRPr="006206FC">
        <w:rPr>
          <w:rFonts w:eastAsia="仿宋_GB2312"/>
          <w:sz w:val="32"/>
          <w:szCs w:val="32"/>
        </w:rPr>
        <w:t>2015</w:t>
      </w:r>
      <w:r w:rsidRPr="00F260A4">
        <w:rPr>
          <w:rFonts w:ascii="仿宋_GB2312" w:eastAsia="仿宋_GB2312"/>
          <w:sz w:val="32"/>
          <w:szCs w:val="32"/>
        </w:rPr>
        <w:t>数据</w:t>
      </w:r>
      <w:r>
        <w:rPr>
          <w:rFonts w:ascii="仿宋_GB2312" w:eastAsia="仿宋_GB2312" w:hint="eastAsia"/>
          <w:sz w:val="32"/>
          <w:szCs w:val="32"/>
        </w:rPr>
        <w:t>》（</w:t>
      </w:r>
      <w:r w:rsidRPr="00433D2B">
        <w:rPr>
          <w:rFonts w:ascii="仿宋_GB2312" w:eastAsia="仿宋_GB2312"/>
          <w:sz w:val="32"/>
          <w:szCs w:val="32"/>
        </w:rPr>
        <w:t>刘晋飞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891BA9" w:rsidRPr="00433D2B" w:rsidRDefault="00891BA9" w:rsidP="00891BA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260A4">
        <w:rPr>
          <w:rFonts w:ascii="仿宋_GB2312" w:eastAsia="仿宋_GB2312" w:hint="eastAsia"/>
          <w:sz w:val="32"/>
          <w:szCs w:val="32"/>
        </w:rPr>
        <w:t>资政报告《关于打好村（社区）防疫阻击战的几点工作建议</w:t>
      </w:r>
      <w:r>
        <w:rPr>
          <w:rFonts w:ascii="仿宋_GB2312" w:eastAsia="仿宋_GB2312" w:hint="eastAsia"/>
          <w:sz w:val="32"/>
          <w:szCs w:val="32"/>
        </w:rPr>
        <w:t>》（</w:t>
      </w:r>
      <w:r w:rsidRPr="00433D2B">
        <w:rPr>
          <w:rFonts w:ascii="仿宋_GB2312" w:eastAsia="仿宋_GB2312"/>
          <w:sz w:val="32"/>
          <w:szCs w:val="32"/>
        </w:rPr>
        <w:t>王增益</w:t>
      </w:r>
      <w:r>
        <w:rPr>
          <w:rFonts w:ascii="仿宋_GB2312" w:eastAsia="仿宋_GB2312"/>
          <w:sz w:val="32"/>
          <w:szCs w:val="32"/>
        </w:rPr>
        <w:t>等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891BA9" w:rsidRPr="004E28B7" w:rsidRDefault="00891BA9" w:rsidP="00891BA9">
      <w:pPr>
        <w:ind w:firstLine="640"/>
        <w:rPr>
          <w:rFonts w:ascii="黑体" w:eastAsia="黑体" w:hAnsi="黑体"/>
          <w:sz w:val="34"/>
          <w:szCs w:val="34"/>
        </w:rPr>
      </w:pPr>
      <w:r w:rsidRPr="004E28B7">
        <w:rPr>
          <w:rFonts w:ascii="黑体" w:eastAsia="黑体" w:hAnsi="黑体" w:hint="eastAsia"/>
          <w:sz w:val="34"/>
          <w:szCs w:val="34"/>
        </w:rPr>
        <w:t>六</w:t>
      </w:r>
      <w:r>
        <w:rPr>
          <w:rFonts w:ascii="黑体" w:eastAsia="黑体" w:hAnsi="黑体" w:hint="eastAsia"/>
          <w:sz w:val="34"/>
          <w:szCs w:val="34"/>
        </w:rPr>
        <w:t>、</w:t>
      </w:r>
      <w:r w:rsidRPr="004E28B7">
        <w:rPr>
          <w:rFonts w:ascii="黑体" w:eastAsia="黑体" w:hAnsi="黑体" w:hint="eastAsia"/>
          <w:sz w:val="34"/>
          <w:szCs w:val="34"/>
        </w:rPr>
        <w:t>教学形式创新奖</w:t>
      </w:r>
    </w:p>
    <w:p w:rsidR="00891BA9" w:rsidRDefault="00891BA9" w:rsidP="00891BA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案例教学</w:t>
      </w:r>
      <w:r>
        <w:rPr>
          <w:rFonts w:eastAsia="仿宋_GB2312" w:hint="eastAsia"/>
          <w:sz w:val="32"/>
          <w:szCs w:val="32"/>
        </w:rPr>
        <w:t>课程</w:t>
      </w:r>
      <w:r>
        <w:rPr>
          <w:rFonts w:ascii="仿宋_GB2312" w:eastAsia="仿宋_GB2312" w:hint="eastAsia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行政执法案例分析</w:t>
      </w:r>
      <w:r>
        <w:rPr>
          <w:rFonts w:ascii="仿宋_GB2312" w:eastAsia="仿宋_GB2312" w:hint="eastAsia"/>
          <w:sz w:val="32"/>
          <w:szCs w:val="32"/>
        </w:rPr>
        <w:t>”（</w:t>
      </w:r>
      <w:r w:rsidRPr="00433D2B">
        <w:rPr>
          <w:rFonts w:ascii="仿宋_GB2312" w:eastAsia="仿宋_GB2312"/>
          <w:sz w:val="32"/>
          <w:szCs w:val="32"/>
        </w:rPr>
        <w:t>邢文娟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891BA9" w:rsidRPr="00433D2B" w:rsidRDefault="00891BA9" w:rsidP="00891BA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实训课程“不明疫情应急处置”（</w:t>
      </w:r>
      <w:r w:rsidRPr="00433D2B">
        <w:rPr>
          <w:rFonts w:ascii="仿宋_GB2312" w:eastAsia="仿宋_GB2312"/>
          <w:sz w:val="32"/>
          <w:szCs w:val="32"/>
        </w:rPr>
        <w:t>赖峰</w:t>
      </w:r>
      <w:r>
        <w:rPr>
          <w:rFonts w:ascii="仿宋_GB2312" w:eastAsia="仿宋_GB2312" w:hint="eastAsia"/>
          <w:sz w:val="32"/>
          <w:szCs w:val="32"/>
        </w:rPr>
        <w:t>、</w:t>
      </w:r>
      <w:r w:rsidRPr="00433D2B">
        <w:rPr>
          <w:rFonts w:ascii="仿宋_GB2312" w:eastAsia="仿宋_GB2312"/>
          <w:sz w:val="32"/>
          <w:szCs w:val="32"/>
        </w:rPr>
        <w:t>杨家宁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891BA9" w:rsidRDefault="00891BA9" w:rsidP="00891BA9">
      <w:pPr>
        <w:ind w:firstLine="640"/>
        <w:rPr>
          <w:rFonts w:ascii="黑体" w:eastAsia="黑体" w:hAnsi="黑体" w:hint="eastAsia"/>
          <w:sz w:val="34"/>
          <w:szCs w:val="34"/>
        </w:rPr>
      </w:pPr>
      <w:r w:rsidRPr="004E28B7">
        <w:rPr>
          <w:rFonts w:ascii="黑体" w:eastAsia="黑体" w:hAnsi="黑体" w:hint="eastAsia"/>
          <w:sz w:val="34"/>
          <w:szCs w:val="34"/>
        </w:rPr>
        <w:t>七</w:t>
      </w:r>
      <w:r>
        <w:rPr>
          <w:rFonts w:ascii="黑体" w:eastAsia="黑体" w:hAnsi="黑体" w:hint="eastAsia"/>
          <w:sz w:val="34"/>
          <w:szCs w:val="34"/>
        </w:rPr>
        <w:t>、</w:t>
      </w:r>
      <w:r w:rsidRPr="004E28B7">
        <w:rPr>
          <w:rFonts w:ascii="黑体" w:eastAsia="黑体" w:hAnsi="黑体" w:hint="eastAsia"/>
          <w:sz w:val="34"/>
          <w:szCs w:val="34"/>
        </w:rPr>
        <w:t>优秀班主任</w:t>
      </w:r>
    </w:p>
    <w:p w:rsidR="00891BA9" w:rsidRPr="004E28B7" w:rsidRDefault="00891BA9" w:rsidP="00891BA9">
      <w:pPr>
        <w:ind w:firstLineChars="200" w:firstLine="640"/>
        <w:rPr>
          <w:rFonts w:eastAsia="仿宋_GB2312"/>
          <w:sz w:val="32"/>
          <w:szCs w:val="32"/>
        </w:rPr>
      </w:pPr>
      <w:r w:rsidRPr="004E28B7">
        <w:rPr>
          <w:rFonts w:eastAsia="仿宋_GB2312"/>
          <w:sz w:val="32"/>
          <w:szCs w:val="32"/>
        </w:rPr>
        <w:t>王学敏、林春香、刘京、杨紫君、黄敏香</w:t>
      </w:r>
    </w:p>
    <w:p w:rsidR="00891BA9" w:rsidRPr="006C7F70" w:rsidRDefault="00891BA9" w:rsidP="00891BA9">
      <w:pPr>
        <w:ind w:firstLine="640"/>
        <w:rPr>
          <w:rFonts w:ascii="黑体" w:eastAsia="黑体" w:hAnsi="黑体" w:hint="eastAsia"/>
          <w:sz w:val="34"/>
          <w:szCs w:val="34"/>
        </w:rPr>
      </w:pPr>
      <w:r w:rsidRPr="006C7F70">
        <w:rPr>
          <w:rFonts w:ascii="黑体" w:eastAsia="黑体" w:hAnsi="黑体" w:hint="eastAsia"/>
          <w:sz w:val="34"/>
          <w:szCs w:val="34"/>
        </w:rPr>
        <w:t>八</w:t>
      </w:r>
      <w:r>
        <w:rPr>
          <w:rFonts w:ascii="黑体" w:eastAsia="黑体" w:hAnsi="黑体" w:hint="eastAsia"/>
          <w:sz w:val="34"/>
          <w:szCs w:val="34"/>
        </w:rPr>
        <w:t>、</w:t>
      </w:r>
      <w:r w:rsidRPr="006C7F70">
        <w:rPr>
          <w:rFonts w:ascii="黑体" w:eastAsia="黑体" w:hAnsi="黑体" w:hint="eastAsia"/>
          <w:sz w:val="34"/>
          <w:szCs w:val="34"/>
        </w:rPr>
        <w:t>行政服务标兵</w:t>
      </w:r>
    </w:p>
    <w:p w:rsidR="00891BA9" w:rsidRPr="00433D2B" w:rsidRDefault="00891BA9" w:rsidP="00891BA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33D2B">
        <w:rPr>
          <w:rFonts w:ascii="仿宋_GB2312" w:eastAsia="仿宋_GB2312"/>
          <w:sz w:val="32"/>
          <w:szCs w:val="32"/>
        </w:rPr>
        <w:t>麦添媚、陈祖瑜、黄少遂</w:t>
      </w:r>
    </w:p>
    <w:p w:rsidR="00891BA9" w:rsidRPr="006C7F70" w:rsidRDefault="00891BA9" w:rsidP="00891BA9">
      <w:pPr>
        <w:ind w:firstLine="640"/>
        <w:rPr>
          <w:rFonts w:ascii="黑体" w:eastAsia="黑体" w:hAnsi="黑体" w:hint="eastAsia"/>
          <w:sz w:val="34"/>
          <w:szCs w:val="34"/>
        </w:rPr>
      </w:pPr>
      <w:r w:rsidRPr="006C7F70">
        <w:rPr>
          <w:rFonts w:ascii="黑体" w:eastAsia="黑体" w:hAnsi="黑体" w:hint="eastAsia"/>
          <w:sz w:val="34"/>
          <w:szCs w:val="34"/>
        </w:rPr>
        <w:t>九</w:t>
      </w:r>
      <w:r>
        <w:rPr>
          <w:rFonts w:ascii="黑体" w:eastAsia="黑体" w:hAnsi="黑体" w:hint="eastAsia"/>
          <w:sz w:val="34"/>
          <w:szCs w:val="34"/>
        </w:rPr>
        <w:t>、</w:t>
      </w:r>
      <w:r w:rsidRPr="006C7F70">
        <w:rPr>
          <w:rFonts w:ascii="黑体" w:eastAsia="黑体" w:hAnsi="黑体" w:hint="eastAsia"/>
          <w:sz w:val="34"/>
          <w:szCs w:val="34"/>
        </w:rPr>
        <w:t>优秀材料员</w:t>
      </w:r>
    </w:p>
    <w:p w:rsidR="00891BA9" w:rsidRPr="00433D2B" w:rsidRDefault="00891BA9" w:rsidP="00891BA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33D2B">
        <w:rPr>
          <w:rFonts w:ascii="仿宋_GB2312" w:eastAsia="仿宋_GB2312"/>
          <w:sz w:val="32"/>
          <w:szCs w:val="32"/>
        </w:rPr>
        <w:t>江佩蓉、卢伟强、钟晓聪</w:t>
      </w:r>
    </w:p>
    <w:p w:rsidR="00891BA9" w:rsidRPr="006C7F70" w:rsidRDefault="00891BA9" w:rsidP="00891BA9">
      <w:pPr>
        <w:ind w:firstLine="640"/>
        <w:rPr>
          <w:rFonts w:ascii="黑体" w:eastAsia="黑体" w:hAnsi="黑体" w:hint="eastAsia"/>
          <w:sz w:val="34"/>
          <w:szCs w:val="34"/>
        </w:rPr>
      </w:pPr>
      <w:r w:rsidRPr="006C7F70">
        <w:rPr>
          <w:rFonts w:ascii="黑体" w:eastAsia="黑体" w:hAnsi="黑体" w:hint="eastAsia"/>
          <w:sz w:val="34"/>
          <w:szCs w:val="34"/>
        </w:rPr>
        <w:t>十</w:t>
      </w:r>
      <w:r>
        <w:rPr>
          <w:rFonts w:ascii="黑体" w:eastAsia="黑体" w:hAnsi="黑体" w:hint="eastAsia"/>
          <w:sz w:val="34"/>
          <w:szCs w:val="34"/>
        </w:rPr>
        <w:t>、</w:t>
      </w:r>
      <w:r w:rsidRPr="006C7F70">
        <w:rPr>
          <w:rFonts w:ascii="黑体" w:eastAsia="黑体" w:hAnsi="黑体" w:hint="eastAsia"/>
          <w:sz w:val="34"/>
          <w:szCs w:val="34"/>
        </w:rPr>
        <w:t>膳食服务标兵</w:t>
      </w:r>
    </w:p>
    <w:p w:rsidR="00891BA9" w:rsidRDefault="00891BA9" w:rsidP="00891BA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60E32">
        <w:rPr>
          <w:rFonts w:ascii="仿宋_GB2312" w:eastAsia="仿宋_GB2312" w:hint="eastAsia"/>
          <w:sz w:val="32"/>
          <w:szCs w:val="32"/>
        </w:rPr>
        <w:t>黄</w:t>
      </w:r>
      <w:r>
        <w:rPr>
          <w:rFonts w:ascii="仿宋_GB2312" w:eastAsia="仿宋_GB2312" w:hint="eastAsia"/>
          <w:sz w:val="32"/>
          <w:szCs w:val="32"/>
        </w:rPr>
        <w:t>惠</w:t>
      </w:r>
      <w:r w:rsidRPr="00D60E32">
        <w:rPr>
          <w:rFonts w:ascii="仿宋_GB2312" w:eastAsia="仿宋_GB2312" w:hint="eastAsia"/>
          <w:sz w:val="32"/>
          <w:szCs w:val="32"/>
        </w:rPr>
        <w:t>莹</w:t>
      </w:r>
      <w:r>
        <w:rPr>
          <w:rFonts w:ascii="仿宋_GB2312" w:eastAsia="仿宋_GB2312" w:hint="eastAsia"/>
          <w:sz w:val="32"/>
          <w:szCs w:val="32"/>
        </w:rPr>
        <w:t>、</w:t>
      </w:r>
      <w:proofErr w:type="gramStart"/>
      <w:r w:rsidRPr="00D60E32">
        <w:rPr>
          <w:rFonts w:ascii="仿宋_GB2312" w:eastAsia="仿宋_GB2312" w:hint="eastAsia"/>
          <w:sz w:val="32"/>
          <w:szCs w:val="32"/>
        </w:rPr>
        <w:t>肖莲招</w:t>
      </w:r>
      <w:proofErr w:type="gramEnd"/>
    </w:p>
    <w:p w:rsidR="00891BA9" w:rsidRPr="006C7F70" w:rsidRDefault="00891BA9" w:rsidP="00891BA9">
      <w:pPr>
        <w:ind w:firstLine="640"/>
        <w:rPr>
          <w:rFonts w:ascii="黑体" w:eastAsia="黑体" w:hAnsi="黑体" w:hint="eastAsia"/>
          <w:sz w:val="34"/>
          <w:szCs w:val="34"/>
        </w:rPr>
      </w:pPr>
      <w:r w:rsidRPr="006C7F70">
        <w:rPr>
          <w:rFonts w:ascii="黑体" w:eastAsia="黑体" w:hAnsi="黑体" w:hint="eastAsia"/>
          <w:sz w:val="34"/>
          <w:szCs w:val="34"/>
        </w:rPr>
        <w:t>十一</w:t>
      </w:r>
      <w:r>
        <w:rPr>
          <w:rFonts w:ascii="黑体" w:eastAsia="黑体" w:hAnsi="黑体" w:hint="eastAsia"/>
          <w:sz w:val="34"/>
          <w:szCs w:val="34"/>
        </w:rPr>
        <w:t>、</w:t>
      </w:r>
      <w:r w:rsidRPr="006C7F70">
        <w:rPr>
          <w:rFonts w:ascii="黑体" w:eastAsia="黑体" w:hAnsi="黑体" w:hint="eastAsia"/>
          <w:sz w:val="34"/>
          <w:szCs w:val="34"/>
        </w:rPr>
        <w:t>先进科室</w:t>
      </w:r>
    </w:p>
    <w:p w:rsidR="00891BA9" w:rsidRDefault="00891BA9" w:rsidP="00891BA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办公室、教务科、党建与统战理论教研部</w:t>
      </w:r>
    </w:p>
    <w:p w:rsidR="00891BA9" w:rsidRPr="006C7F70" w:rsidRDefault="00891BA9" w:rsidP="00891BA9">
      <w:pPr>
        <w:ind w:firstLine="640"/>
        <w:rPr>
          <w:rFonts w:ascii="黑体" w:eastAsia="黑体" w:hAnsi="黑体"/>
          <w:sz w:val="34"/>
          <w:szCs w:val="34"/>
        </w:rPr>
      </w:pPr>
      <w:r w:rsidRPr="006C7F70">
        <w:rPr>
          <w:rFonts w:ascii="黑体" w:eastAsia="黑体" w:hAnsi="黑体" w:hint="eastAsia"/>
          <w:sz w:val="34"/>
          <w:szCs w:val="34"/>
        </w:rPr>
        <w:t>十二</w:t>
      </w:r>
      <w:r>
        <w:rPr>
          <w:rFonts w:ascii="黑体" w:eastAsia="黑体" w:hAnsi="黑体" w:hint="eastAsia"/>
          <w:sz w:val="34"/>
          <w:szCs w:val="34"/>
        </w:rPr>
        <w:t>、</w:t>
      </w:r>
      <w:r w:rsidRPr="006C7F70">
        <w:rPr>
          <w:rFonts w:ascii="黑体" w:eastAsia="黑体" w:hAnsi="黑体" w:hint="eastAsia"/>
          <w:sz w:val="34"/>
          <w:szCs w:val="34"/>
        </w:rPr>
        <w:t>优秀资政团队</w:t>
      </w:r>
    </w:p>
    <w:p w:rsidR="00891BA9" w:rsidRDefault="00891BA9" w:rsidP="00891BA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</w:t>
      </w:r>
      <w:r w:rsidRPr="006F2215">
        <w:rPr>
          <w:rFonts w:ascii="仿宋_GB2312" w:eastAsia="仿宋_GB2312" w:hint="eastAsia"/>
          <w:sz w:val="32"/>
          <w:szCs w:val="32"/>
        </w:rPr>
        <w:t>关于打好村（社区）防疫阻击战的几点工作建议</w:t>
      </w:r>
      <w:r>
        <w:rPr>
          <w:rFonts w:ascii="仿宋_GB2312" w:eastAsia="仿宋_GB2312" w:hint="eastAsia"/>
          <w:sz w:val="32"/>
          <w:szCs w:val="32"/>
        </w:rPr>
        <w:t>”课题组（成员：葛大勇、王增益等）</w:t>
      </w:r>
    </w:p>
    <w:p w:rsidR="00891BA9" w:rsidRDefault="00891BA9" w:rsidP="00891BA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“</w:t>
      </w:r>
      <w:r w:rsidRPr="006F2215">
        <w:rPr>
          <w:rFonts w:ascii="仿宋_GB2312" w:eastAsia="仿宋_GB2312" w:hint="eastAsia"/>
          <w:sz w:val="32"/>
          <w:szCs w:val="32"/>
        </w:rPr>
        <w:t>村（社区）在疫情防控中运用数据治理存在的问题与建议</w:t>
      </w:r>
      <w:r>
        <w:rPr>
          <w:rFonts w:ascii="仿宋_GB2312" w:eastAsia="仿宋_GB2312" w:hint="eastAsia"/>
          <w:sz w:val="32"/>
          <w:szCs w:val="32"/>
        </w:rPr>
        <w:t>”课题组（成员：葛大勇等）</w:t>
      </w:r>
    </w:p>
    <w:p w:rsidR="00891BA9" w:rsidRDefault="00891BA9" w:rsidP="00891BA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</w:t>
      </w:r>
      <w:r w:rsidRPr="006F2215">
        <w:rPr>
          <w:rFonts w:ascii="仿宋_GB2312" w:eastAsia="仿宋_GB2312" w:hint="eastAsia"/>
          <w:sz w:val="32"/>
          <w:szCs w:val="32"/>
        </w:rPr>
        <w:t>疫情防控形势下健全志愿服务工作机制的几点建议</w:t>
      </w:r>
      <w:r>
        <w:rPr>
          <w:rFonts w:ascii="仿宋_GB2312" w:eastAsia="仿宋_GB2312" w:hint="eastAsia"/>
          <w:sz w:val="32"/>
          <w:szCs w:val="32"/>
        </w:rPr>
        <w:t>”课题组（成员：林春香、邢文娟）</w:t>
      </w:r>
    </w:p>
    <w:p w:rsidR="00891BA9" w:rsidRDefault="00891BA9" w:rsidP="00891BA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</w:t>
      </w:r>
      <w:r w:rsidRPr="00647601">
        <w:rPr>
          <w:rFonts w:ascii="仿宋_GB2312" w:eastAsia="仿宋_GB2312" w:hint="eastAsia"/>
          <w:sz w:val="32"/>
          <w:szCs w:val="32"/>
        </w:rPr>
        <w:t>关于激励干部担当作为的几点建议</w:t>
      </w:r>
      <w:r>
        <w:rPr>
          <w:rFonts w:ascii="仿宋_GB2312" w:eastAsia="仿宋_GB2312" w:hint="eastAsia"/>
          <w:sz w:val="32"/>
          <w:szCs w:val="32"/>
        </w:rPr>
        <w:t>”课题组（成员：葛大勇、王金豹等）</w:t>
      </w:r>
    </w:p>
    <w:p w:rsidR="00891BA9" w:rsidRDefault="00891BA9" w:rsidP="00891BA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</w:t>
      </w:r>
      <w:r w:rsidRPr="00647601">
        <w:rPr>
          <w:rFonts w:ascii="仿宋_GB2312" w:eastAsia="仿宋_GB2312" w:hint="eastAsia"/>
          <w:sz w:val="32"/>
          <w:szCs w:val="32"/>
        </w:rPr>
        <w:t>以社会治理改革为抓手推进市域治理现代化的建议</w:t>
      </w:r>
      <w:r>
        <w:rPr>
          <w:rFonts w:ascii="仿宋_GB2312" w:eastAsia="仿宋_GB2312" w:hint="eastAsia"/>
          <w:sz w:val="32"/>
          <w:szCs w:val="32"/>
        </w:rPr>
        <w:t>”</w:t>
      </w:r>
      <w:r w:rsidRPr="00647601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课题组（成员：孙霄汉等）</w:t>
      </w:r>
    </w:p>
    <w:p w:rsidR="00891BA9" w:rsidRDefault="00891BA9" w:rsidP="00891BA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</w:t>
      </w:r>
      <w:r w:rsidRPr="00647601">
        <w:rPr>
          <w:rFonts w:ascii="仿宋_GB2312" w:eastAsia="仿宋_GB2312" w:hint="eastAsia"/>
          <w:sz w:val="32"/>
          <w:szCs w:val="32"/>
        </w:rPr>
        <w:t>疫情形势下大朗毛纺织企业市场突围之策</w:t>
      </w:r>
      <w:r>
        <w:rPr>
          <w:rFonts w:ascii="仿宋_GB2312" w:eastAsia="仿宋_GB2312" w:hint="eastAsia"/>
          <w:sz w:val="32"/>
          <w:szCs w:val="32"/>
        </w:rPr>
        <w:t>”</w:t>
      </w:r>
      <w:r w:rsidRPr="006C7F70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课题组（成员：江炎骏等）</w:t>
      </w:r>
    </w:p>
    <w:p w:rsidR="00891BA9" w:rsidRDefault="00891BA9" w:rsidP="00891BA9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“</w:t>
      </w:r>
      <w:proofErr w:type="gramEnd"/>
      <w:r w:rsidRPr="00647601">
        <w:rPr>
          <w:rFonts w:ascii="仿宋_GB2312" w:eastAsia="仿宋_GB2312" w:hint="eastAsia"/>
          <w:sz w:val="32"/>
          <w:szCs w:val="32"/>
        </w:rPr>
        <w:t>以机制软联通推动常平“香港城”建设的路径思考</w:t>
      </w:r>
      <w:proofErr w:type="gramStart"/>
      <w:r>
        <w:rPr>
          <w:rFonts w:ascii="仿宋_GB2312" w:eastAsia="仿宋_GB2312" w:hint="eastAsia"/>
          <w:sz w:val="32"/>
          <w:szCs w:val="32"/>
        </w:rPr>
        <w:t>”</w:t>
      </w:r>
      <w:proofErr w:type="gramEnd"/>
      <w:r>
        <w:rPr>
          <w:rFonts w:ascii="仿宋_GB2312" w:eastAsia="仿宋_GB2312" w:hint="eastAsia"/>
          <w:sz w:val="32"/>
          <w:szCs w:val="32"/>
        </w:rPr>
        <w:t>课题组（成员：黄琦等）</w:t>
      </w:r>
    </w:p>
    <w:p w:rsidR="00744549" w:rsidRPr="00891BA9" w:rsidRDefault="00760E49"/>
    <w:sectPr w:rsidR="00744549" w:rsidRPr="00891BA9" w:rsidSect="004E1B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E49" w:rsidRDefault="00760E49" w:rsidP="00891BA9">
      <w:r>
        <w:separator/>
      </w:r>
    </w:p>
  </w:endnote>
  <w:endnote w:type="continuationSeparator" w:id="0">
    <w:p w:rsidR="00760E49" w:rsidRDefault="00760E49" w:rsidP="00891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E49" w:rsidRDefault="00760E49" w:rsidP="00891BA9">
      <w:r>
        <w:separator/>
      </w:r>
    </w:p>
  </w:footnote>
  <w:footnote w:type="continuationSeparator" w:id="0">
    <w:p w:rsidR="00760E49" w:rsidRDefault="00760E49" w:rsidP="00891B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1BA9"/>
    <w:rsid w:val="004E1B47"/>
    <w:rsid w:val="00557AE0"/>
    <w:rsid w:val="00760E49"/>
    <w:rsid w:val="00891BA9"/>
    <w:rsid w:val="00C8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BA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1B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1B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1B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1B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jm</cp:lastModifiedBy>
  <cp:revision>2</cp:revision>
  <dcterms:created xsi:type="dcterms:W3CDTF">2021-01-29T07:59:00Z</dcterms:created>
  <dcterms:modified xsi:type="dcterms:W3CDTF">2021-01-29T07:59:00Z</dcterms:modified>
</cp:coreProperties>
</file>